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E2" w:rsidRPr="003212A4" w:rsidRDefault="00EF43E2" w:rsidP="005650D0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5650D0">
        <w:rPr>
          <w:rFonts w:ascii="黑体" w:eastAsia="黑体" w:hAnsi="黑体" w:hint="eastAsia"/>
          <w:sz w:val="40"/>
          <w:szCs w:val="32"/>
        </w:rPr>
        <w:t>免考</w:t>
      </w:r>
      <w:r w:rsidR="002E0EAA" w:rsidRPr="005650D0">
        <w:rPr>
          <w:rFonts w:ascii="黑体" w:eastAsia="黑体" w:hAnsi="黑体" w:hint="eastAsia"/>
          <w:sz w:val="40"/>
          <w:szCs w:val="32"/>
        </w:rPr>
        <w:t>实施细则</w:t>
      </w:r>
      <w:r w:rsidRPr="005650D0">
        <w:rPr>
          <w:rFonts w:ascii="黑体" w:eastAsia="黑体" w:hAnsi="黑体"/>
          <w:sz w:val="40"/>
          <w:szCs w:val="32"/>
        </w:rPr>
        <w:t>摘要</w:t>
      </w:r>
    </w:p>
    <w:p w:rsidR="005650D0" w:rsidRDefault="005650D0" w:rsidP="00561BB2">
      <w:pPr>
        <w:widowControl/>
        <w:spacing w:line="540" w:lineRule="atLeast"/>
        <w:ind w:firstLine="645"/>
        <w:rPr>
          <w:rFonts w:ascii="楷体" w:eastAsia="楷体" w:hAnsi="楷体" w:cs="宋体"/>
          <w:kern w:val="0"/>
          <w:sz w:val="32"/>
          <w:szCs w:val="32"/>
        </w:rPr>
      </w:pPr>
    </w:p>
    <w:p w:rsidR="000D6579" w:rsidRPr="008325E4" w:rsidRDefault="007007BB" w:rsidP="00561BB2">
      <w:pPr>
        <w:widowControl/>
        <w:spacing w:line="540" w:lineRule="atLeast"/>
        <w:ind w:firstLine="645"/>
        <w:rPr>
          <w:rFonts w:ascii="楷体" w:eastAsia="楷体" w:hAnsi="楷体" w:cs="宋体"/>
          <w:kern w:val="0"/>
          <w:sz w:val="32"/>
          <w:szCs w:val="32"/>
        </w:rPr>
      </w:pP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一</w:t>
      </w: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课程免考的对象</w:t>
      </w:r>
    </w:p>
    <w:p w:rsidR="000D6579" w:rsidRPr="00561BB2" w:rsidRDefault="000D6579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国家承认学历的各类高等学校的研究生，本科、专科毕业生以及自学考试毕业生报考自学</w:t>
      </w:r>
      <w:r w:rsidR="006342EB">
        <w:rPr>
          <w:rFonts w:ascii="仿宋_GB2312" w:eastAsia="仿宋_GB2312" w:hAnsi="宋体" w:cs="宋体" w:hint="eastAsia"/>
          <w:kern w:val="0"/>
          <w:sz w:val="32"/>
          <w:szCs w:val="32"/>
        </w:rPr>
        <w:t>考试第二专业，均可按规定免考已学过且考试成绩合格的部</w:t>
      </w:r>
      <w:bookmarkStart w:id="0" w:name="_GoBack"/>
      <w:bookmarkEnd w:id="0"/>
      <w:r w:rsidR="006342EB">
        <w:rPr>
          <w:rFonts w:ascii="仿宋_GB2312" w:eastAsia="仿宋_GB2312" w:hAnsi="宋体" w:cs="宋体" w:hint="eastAsia"/>
          <w:kern w:val="0"/>
          <w:sz w:val="32"/>
          <w:szCs w:val="32"/>
        </w:rPr>
        <w:t>分课程。</w:t>
      </w:r>
    </w:p>
    <w:p w:rsidR="000D6579" w:rsidRPr="008325E4" w:rsidRDefault="007007BB" w:rsidP="00561BB2">
      <w:pPr>
        <w:widowControl/>
        <w:spacing w:line="540" w:lineRule="atLeast"/>
        <w:ind w:firstLine="645"/>
        <w:rPr>
          <w:rFonts w:ascii="楷体" w:eastAsia="楷体" w:hAnsi="楷体" w:cs="宋体"/>
          <w:kern w:val="0"/>
          <w:sz w:val="32"/>
          <w:szCs w:val="32"/>
        </w:rPr>
      </w:pP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二</w:t>
      </w: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报考同一学历层次第二专业的免考</w:t>
      </w:r>
    </w:p>
    <w:p w:rsidR="000D6579" w:rsidRPr="00561BB2" w:rsidRDefault="000D6579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专科及以上毕业生报考自学考试专科段专业，或本科及以上毕业生报考自学考试本科段专业，可免考已学过且考试成绩合格、名称和要求相同（或高于自考）的课程。其中非自学考试毕业生报考相近专业或自考毕业生重考相同专业的，免考课程不能超过一</w:t>
      </w:r>
      <w:r w:rsidR="00EA4A51">
        <w:rPr>
          <w:rFonts w:ascii="仿宋_GB2312" w:eastAsia="仿宋_GB2312" w:hAnsi="宋体" w:cs="宋体" w:hint="eastAsia"/>
          <w:kern w:val="0"/>
          <w:sz w:val="32"/>
          <w:szCs w:val="32"/>
        </w:rPr>
        <w:t>半，自学考试毕业生报考相近专业，可以免考课程代号完全相同的课程。</w:t>
      </w:r>
    </w:p>
    <w:p w:rsidR="000D6579" w:rsidRPr="008325E4" w:rsidRDefault="007007BB" w:rsidP="00561BB2">
      <w:pPr>
        <w:widowControl/>
        <w:spacing w:line="540" w:lineRule="atLeast"/>
        <w:ind w:firstLine="645"/>
        <w:rPr>
          <w:rFonts w:ascii="楷体" w:eastAsia="楷体" w:hAnsi="楷体" w:cs="宋体"/>
          <w:kern w:val="0"/>
          <w:sz w:val="32"/>
          <w:szCs w:val="32"/>
        </w:rPr>
      </w:pP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三</w:t>
      </w: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报考高一学历层次专业的免考</w:t>
      </w:r>
    </w:p>
    <w:p w:rsidR="000D6579" w:rsidRPr="00561BB2" w:rsidRDefault="000D6579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专科毕业生报考自学考试本科段专业（即专升本），可免考已学过且成绩合格的思想政治理论课。除专业考试计划中有明确规定的以外，我省的自</w:t>
      </w:r>
      <w:r w:rsidR="006342EB">
        <w:rPr>
          <w:rFonts w:ascii="仿宋_GB2312" w:eastAsia="仿宋_GB2312" w:hAnsi="宋体" w:cs="宋体" w:hint="eastAsia"/>
          <w:kern w:val="0"/>
          <w:sz w:val="32"/>
          <w:szCs w:val="32"/>
        </w:rPr>
        <w:t>学考试专科毕业生不需重考本、专科段中课程代号完全相同的课程。</w:t>
      </w:r>
    </w:p>
    <w:p w:rsidR="000D6579" w:rsidRPr="008325E4" w:rsidRDefault="007007BB" w:rsidP="008325E4">
      <w:pPr>
        <w:widowControl/>
        <w:spacing w:line="540" w:lineRule="atLeast"/>
        <w:ind w:firstLine="645"/>
        <w:rPr>
          <w:rFonts w:ascii="楷体" w:eastAsia="楷体" w:hAnsi="楷体" w:cs="宋体"/>
          <w:kern w:val="0"/>
          <w:sz w:val="32"/>
          <w:szCs w:val="32"/>
        </w:rPr>
      </w:pP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四</w:t>
      </w: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部分专业毕业生可免考课程</w:t>
      </w:r>
    </w:p>
    <w:p w:rsidR="000D6579" w:rsidRPr="00561BB2" w:rsidRDefault="000D6579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某些专业毕业生可免考其他专业中以原学专业基础知识组成的课程。如数学专业毕业生可以免考“高等数学”、“线性代数”等数学类课程；英语专业毕业生可免考非英语</w:t>
      </w:r>
      <w:r w:rsidRPr="00561BB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类专业的“英语（一）”、“英语（二）”等课程；物理专业毕业生可免考其他专业的“物理（工）”、“普通物理”等课程；计算机类专业毕业生可免考非计算机类专业的“计算机应用基础”、“管理系统中计算机应用”、“计算机软件基础”等课程；汉语言文学专业的毕业生可免考其他专业的“大学语文”、“应用文写作”等课程。</w:t>
      </w:r>
    </w:p>
    <w:p w:rsidR="000D6579" w:rsidRPr="008325E4" w:rsidRDefault="007007BB" w:rsidP="008325E4">
      <w:pPr>
        <w:widowControl/>
        <w:spacing w:line="540" w:lineRule="atLeast"/>
        <w:ind w:firstLine="645"/>
        <w:rPr>
          <w:rFonts w:ascii="楷体" w:eastAsia="楷体" w:hAnsi="楷体" w:cs="宋体"/>
          <w:kern w:val="0"/>
          <w:sz w:val="32"/>
          <w:szCs w:val="32"/>
        </w:rPr>
      </w:pP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五</w:t>
      </w: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有关证书可以免考的课程</w:t>
      </w:r>
    </w:p>
    <w:p w:rsidR="000D6579" w:rsidRPr="00561BB2" w:rsidRDefault="007007BB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获得全国英语等级考试三级及以上证书（或笔试部分成绩合格）；高校毕业生在校期间参加本校考试获得大学英语四、六级证书，且在有效期内，可免考“英语（二）”课程。持大学英语四、六级考试成绩报告单的考生，成绩达到425</w:t>
      </w:r>
      <w:r w:rsidR="006342EB">
        <w:rPr>
          <w:rFonts w:ascii="仿宋_GB2312" w:eastAsia="仿宋_GB2312" w:hAnsi="宋体" w:cs="宋体" w:hint="eastAsia"/>
          <w:kern w:val="0"/>
          <w:sz w:val="32"/>
          <w:szCs w:val="32"/>
        </w:rPr>
        <w:t>分，可以免考“英语（二）”。</w:t>
      </w:r>
    </w:p>
    <w:p w:rsidR="000D6579" w:rsidRPr="00561BB2" w:rsidRDefault="007007BB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获得全国英语等级考试二级及以上证书（或笔试部分成绩合格）；高校毕业生在校期间参加本校考试获得大学英语四、六级证书，且在有效期内，可免考“英语（一）”课程。持大学英语四、六级考试成绩报告单的考生，成绩达到425</w:t>
      </w:r>
      <w:r w:rsidR="006342EB">
        <w:rPr>
          <w:rFonts w:ascii="仿宋_GB2312" w:eastAsia="仿宋_GB2312" w:hAnsi="宋体" w:cs="宋体" w:hint="eastAsia"/>
          <w:kern w:val="0"/>
          <w:sz w:val="32"/>
          <w:szCs w:val="32"/>
        </w:rPr>
        <w:t>分，可以免考“英语（一）”。</w:t>
      </w:r>
    </w:p>
    <w:p w:rsidR="000D6579" w:rsidRPr="00561BB2" w:rsidRDefault="007007BB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获得全国计算机等级考试一级（含一级B）及以上合格证书者，或获得全国计算机应用技术证书考试（NIT）中的《计算机初级应用基础》模块及其他任一模块者（共两个模块），可免考本、专科（段）中的“00018计算机应用基础”</w:t>
      </w:r>
      <w:r w:rsidR="005F404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和“00019计算机应用基础（实践）”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课程。</w:t>
      </w:r>
    </w:p>
    <w:p w:rsidR="000D6579" w:rsidRPr="00561BB2" w:rsidRDefault="007007BB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获得全国计算机等级考试二级及以上合格证书者，或获得全国计算机应用技术证书考试（NIT）中的《管理系统中信息技术的应用》模块证书者可免考非计算机专业的“00051管理系统中计算机应用”课程</w:t>
      </w:r>
      <w:r w:rsidR="00EF43E2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和“00052</w:t>
      </w:r>
      <w:r w:rsidR="00EF43E2" w:rsidRPr="00561BB2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EF43E2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管理系统中计算机应用（实践</w:t>
      </w:r>
      <w:r w:rsidR="00EF43E2" w:rsidRPr="00561BB2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EF43E2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6342E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D6579" w:rsidRPr="00561BB2" w:rsidRDefault="007007BB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获得全国计算机等级考试一级及以上合格证书者，可以免考“02316计算机应用技术”课程</w:t>
      </w:r>
      <w:r w:rsidR="00C06077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和“0231</w:t>
      </w:r>
      <w:r w:rsidR="00C06077" w:rsidRPr="00561BB2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="00C06077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计算机应用技术（实践</w:t>
      </w:r>
      <w:r w:rsidR="00C06077" w:rsidRPr="00561BB2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C06077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”课程</w:t>
      </w:r>
      <w:r w:rsidR="006342E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D6579" w:rsidRPr="00561BB2" w:rsidRDefault="007007BB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获得全国计算机等级考试二级C语言程序设计（笔试和上机）合格证书者，可以免考“00342高级语言程序设计”课程</w:t>
      </w:r>
      <w:r w:rsidR="00C06077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和“0034</w:t>
      </w:r>
      <w:r w:rsidR="00C06077" w:rsidRPr="00561BB2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="00C06077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高级语言程序设计（实践</w:t>
      </w:r>
      <w:r w:rsidR="00C06077" w:rsidRPr="00561BB2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C06077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”课程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D6579" w:rsidRPr="00561BB2" w:rsidRDefault="007007BB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获得全国计算机等级考试三级PC技术（笔试和上机）合格证书者，可以免考“04732微型计算机及接口技术”课程</w:t>
      </w:r>
      <w:r w:rsidR="00C06077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和“0473</w:t>
      </w:r>
      <w:r w:rsidR="00C06077" w:rsidRPr="00561BB2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="00C06077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微型计算机及接口技术（实践</w:t>
      </w:r>
      <w:r w:rsidR="00C06077" w:rsidRPr="00561BB2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C06077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”课程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D6579" w:rsidRPr="00561BB2" w:rsidRDefault="007007BB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经省级劳动行政部门考核获得中级及以上职业资格证书者，可免考农村自考实验区中相应专业的实践技能考核。</w:t>
      </w:r>
    </w:p>
    <w:p w:rsidR="000D6579" w:rsidRPr="00561BB2" w:rsidRDefault="007007BB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持大学英语四级及以上证书或考试成绩报告单申请免考者，其证书上考试学校应与毕业学校一致。</w:t>
      </w:r>
    </w:p>
    <w:p w:rsidR="000D6579" w:rsidRPr="00561BB2" w:rsidRDefault="007007BB" w:rsidP="008775B4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10.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已获得会计从业资格证书</w:t>
      </w:r>
      <w:r w:rsidR="005F404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（在有效期内）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的考生可免考财务与会计（专科段）（专业代号5020297）中的“27872会计基础”（6学分）、“27873经济法概论”（5学分）和“30148会计电算化（实践）”（6学分）等三门课程。</w:t>
      </w:r>
    </w:p>
    <w:p w:rsidR="000D6579" w:rsidRPr="008325E4" w:rsidRDefault="00721340" w:rsidP="008325E4">
      <w:pPr>
        <w:widowControl/>
        <w:spacing w:line="540" w:lineRule="atLeast"/>
        <w:ind w:firstLine="645"/>
        <w:rPr>
          <w:rFonts w:ascii="楷体" w:eastAsia="楷体" w:hAnsi="楷体" w:cs="宋体"/>
          <w:kern w:val="0"/>
          <w:sz w:val="32"/>
          <w:szCs w:val="32"/>
        </w:rPr>
      </w:pPr>
      <w:r w:rsidRPr="008325E4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（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六</w:t>
      </w: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持证书免考的有关说明</w:t>
      </w:r>
    </w:p>
    <w:p w:rsidR="000D6579" w:rsidRPr="00561BB2" w:rsidRDefault="00721340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军人有关证书免考说明。参加军队系统组织的考试所获全国英语等级考试、全国计算机等级考试</w:t>
      </w:r>
      <w:r w:rsidR="00E73743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相应证书申请免考者，还应交验本人的军官证、</w:t>
      </w:r>
      <w:r w:rsidR="006342EB">
        <w:rPr>
          <w:rFonts w:ascii="仿宋_GB2312" w:eastAsia="仿宋_GB2312" w:hAnsi="宋体" w:cs="宋体" w:hint="eastAsia"/>
          <w:kern w:val="0"/>
          <w:sz w:val="32"/>
          <w:szCs w:val="32"/>
        </w:rPr>
        <w:t>士兵证或转业证、退伍证，以证明其确是在军队服役期间参加考试。</w:t>
      </w:r>
    </w:p>
    <w:p w:rsidR="000D6579" w:rsidRPr="00561BB2" w:rsidRDefault="00721340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0D6579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持各类证书申请免考课程者，其证</w:t>
      </w:r>
      <w:r w:rsidR="006342EB">
        <w:rPr>
          <w:rFonts w:ascii="仿宋_GB2312" w:eastAsia="仿宋_GB2312" w:hAnsi="宋体" w:cs="宋体" w:hint="eastAsia"/>
          <w:kern w:val="0"/>
          <w:sz w:val="32"/>
          <w:szCs w:val="32"/>
        </w:rPr>
        <w:t>书必须是经省级考试承办机构注册登记的单位，否则一律不予认可。</w:t>
      </w:r>
    </w:p>
    <w:p w:rsidR="000D6579" w:rsidRPr="008325E4" w:rsidRDefault="00721340" w:rsidP="008325E4">
      <w:pPr>
        <w:widowControl/>
        <w:spacing w:line="540" w:lineRule="atLeast"/>
        <w:ind w:firstLine="645"/>
        <w:rPr>
          <w:rFonts w:ascii="楷体" w:eastAsia="楷体" w:hAnsi="楷体" w:cs="宋体"/>
          <w:kern w:val="0"/>
          <w:sz w:val="32"/>
          <w:szCs w:val="32"/>
        </w:rPr>
      </w:pP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七</w:t>
      </w:r>
      <w:r w:rsidRPr="008325E4">
        <w:rPr>
          <w:rFonts w:ascii="楷体" w:eastAsia="楷体" w:hAnsi="楷体" w:cs="宋体" w:hint="eastAsia"/>
          <w:kern w:val="0"/>
          <w:sz w:val="32"/>
          <w:szCs w:val="32"/>
        </w:rPr>
        <w:t>）</w:t>
      </w:r>
      <w:r w:rsidR="000D6579" w:rsidRPr="008325E4">
        <w:rPr>
          <w:rFonts w:ascii="楷体" w:eastAsia="楷体" w:hAnsi="楷体" w:cs="宋体" w:hint="eastAsia"/>
          <w:kern w:val="0"/>
          <w:sz w:val="32"/>
          <w:szCs w:val="32"/>
        </w:rPr>
        <w:t>普通高校结业生、肄业生有关课程免考</w:t>
      </w:r>
    </w:p>
    <w:p w:rsidR="000D6579" w:rsidRPr="00561BB2" w:rsidRDefault="000D6579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凡国家承认学历，普通高等学校的结业生或肄业生，报考自学考试专科或本科专业，可以用在原高校已学过且考试成绩合格的课程，免考自学考试同层次或低层次专业、名称及要求相同或比原专业要求较低的课程。但免考课程不得超过所报专业课程计划规定课程的一半</w:t>
      </w:r>
      <w:r w:rsidR="0059023F" w:rsidRPr="00561BB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D6579" w:rsidRPr="00C14975" w:rsidRDefault="00721340" w:rsidP="008325E4">
      <w:pPr>
        <w:widowControl/>
        <w:spacing w:line="540" w:lineRule="atLeast"/>
        <w:ind w:firstLine="645"/>
        <w:rPr>
          <w:rFonts w:ascii="楷体" w:eastAsia="楷体" w:hAnsi="楷体" w:cs="宋体"/>
          <w:color w:val="FF0000"/>
          <w:kern w:val="0"/>
          <w:sz w:val="32"/>
          <w:szCs w:val="32"/>
        </w:rPr>
      </w:pPr>
      <w:r w:rsidRPr="00C14975">
        <w:rPr>
          <w:rFonts w:ascii="楷体" w:eastAsia="楷体" w:hAnsi="楷体" w:cs="宋体" w:hint="eastAsia"/>
          <w:color w:val="FF0000"/>
          <w:kern w:val="0"/>
          <w:sz w:val="32"/>
          <w:szCs w:val="32"/>
        </w:rPr>
        <w:t>（</w:t>
      </w:r>
      <w:r w:rsidR="000D6579" w:rsidRPr="00C14975">
        <w:rPr>
          <w:rFonts w:ascii="楷体" w:eastAsia="楷体" w:hAnsi="楷体" w:cs="宋体" w:hint="eastAsia"/>
          <w:color w:val="FF0000"/>
          <w:kern w:val="0"/>
          <w:sz w:val="32"/>
          <w:szCs w:val="32"/>
        </w:rPr>
        <w:t>八</w:t>
      </w:r>
      <w:r w:rsidRPr="00C14975">
        <w:rPr>
          <w:rFonts w:ascii="楷体" w:eastAsia="楷体" w:hAnsi="楷体" w:cs="宋体" w:hint="eastAsia"/>
          <w:color w:val="FF0000"/>
          <w:kern w:val="0"/>
          <w:sz w:val="32"/>
          <w:szCs w:val="32"/>
        </w:rPr>
        <w:t>）</w:t>
      </w:r>
      <w:r w:rsidR="000D6579" w:rsidRPr="00C14975">
        <w:rPr>
          <w:rFonts w:ascii="楷体" w:eastAsia="楷体" w:hAnsi="楷体" w:cs="宋体" w:hint="eastAsia"/>
          <w:color w:val="FF0000"/>
          <w:kern w:val="0"/>
          <w:sz w:val="32"/>
          <w:szCs w:val="32"/>
        </w:rPr>
        <w:t>纪律要求</w:t>
      </w:r>
    </w:p>
    <w:p w:rsidR="00EF43E2" w:rsidRPr="00C14975" w:rsidRDefault="000D6579" w:rsidP="00561BB2">
      <w:pPr>
        <w:widowControl/>
        <w:spacing w:line="540" w:lineRule="atLeast"/>
        <w:ind w:firstLine="645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C1497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在办理课程免考过程中，凡有伪造、涂改和提供假证明或假材料者，一经查证，即取消免考资格，并按《国家教育考试违规处理办法》</w:t>
      </w:r>
      <w:r w:rsidR="00263241" w:rsidRPr="00C1497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、《中华人民共和国刑法修正案（九）》</w:t>
      </w:r>
      <w:r w:rsidRPr="00C1497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严肃处理，情节严重的还将取消其自学考试资格和已取得的历次合格成绩</w:t>
      </w:r>
      <w:r w:rsidR="00263241" w:rsidRPr="00C1497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，</w:t>
      </w:r>
      <w:r w:rsidR="002B2C25" w:rsidRPr="00C1497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相关</w:t>
      </w:r>
      <w:r w:rsidR="003C267C" w:rsidRPr="00C14975">
        <w:rPr>
          <w:rFonts w:ascii="仿宋_GB2312" w:eastAsia="仿宋_GB2312" w:hAnsi="宋体" w:cs="宋体"/>
          <w:color w:val="FF0000"/>
          <w:kern w:val="0"/>
          <w:sz w:val="32"/>
          <w:szCs w:val="32"/>
        </w:rPr>
        <w:t>人员</w:t>
      </w:r>
      <w:r w:rsidR="002D35EC" w:rsidRPr="00C1497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依照考试</w:t>
      </w:r>
      <w:r w:rsidR="002D35EC" w:rsidRPr="00C14975">
        <w:rPr>
          <w:rFonts w:ascii="仿宋_GB2312" w:eastAsia="仿宋_GB2312" w:hAnsi="宋体" w:cs="宋体"/>
          <w:color w:val="FF0000"/>
          <w:kern w:val="0"/>
          <w:sz w:val="32"/>
          <w:szCs w:val="32"/>
        </w:rPr>
        <w:t>作弊处理。</w:t>
      </w:r>
    </w:p>
    <w:p w:rsidR="00167885" w:rsidRPr="008203BD" w:rsidRDefault="00167885" w:rsidP="003367E5">
      <w:pPr>
        <w:widowControl/>
        <w:spacing w:line="540" w:lineRule="atLeast"/>
        <w:ind w:firstLine="645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167885" w:rsidRPr="0082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A3" w:rsidRDefault="005B33A3" w:rsidP="003C54B2">
      <w:r>
        <w:separator/>
      </w:r>
    </w:p>
  </w:endnote>
  <w:endnote w:type="continuationSeparator" w:id="0">
    <w:p w:rsidR="005B33A3" w:rsidRDefault="005B33A3" w:rsidP="003C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A3" w:rsidRDefault="005B33A3" w:rsidP="003C54B2">
      <w:r>
        <w:separator/>
      </w:r>
    </w:p>
  </w:footnote>
  <w:footnote w:type="continuationSeparator" w:id="0">
    <w:p w:rsidR="005B33A3" w:rsidRDefault="005B33A3" w:rsidP="003C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8E6"/>
    <w:multiLevelType w:val="hybridMultilevel"/>
    <w:tmpl w:val="DD4C4D3E"/>
    <w:lvl w:ilvl="0" w:tplc="CC8E08F0">
      <w:start w:val="1"/>
      <w:numFmt w:val="decimal"/>
      <w:lvlText w:val="%1、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66F6626"/>
    <w:multiLevelType w:val="hybridMultilevel"/>
    <w:tmpl w:val="535C6510"/>
    <w:lvl w:ilvl="0" w:tplc="F57C564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DD7737"/>
    <w:multiLevelType w:val="hybridMultilevel"/>
    <w:tmpl w:val="3CE447D2"/>
    <w:lvl w:ilvl="0" w:tplc="A7A2A2C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984A14"/>
    <w:multiLevelType w:val="hybridMultilevel"/>
    <w:tmpl w:val="4D34371A"/>
    <w:lvl w:ilvl="0" w:tplc="76C020E4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17"/>
    <w:rsid w:val="000302F8"/>
    <w:rsid w:val="00034A19"/>
    <w:rsid w:val="000D4289"/>
    <w:rsid w:val="000D6579"/>
    <w:rsid w:val="000E602F"/>
    <w:rsid w:val="000E6F40"/>
    <w:rsid w:val="00104F32"/>
    <w:rsid w:val="001051B1"/>
    <w:rsid w:val="00133DA2"/>
    <w:rsid w:val="00153D33"/>
    <w:rsid w:val="00157BFB"/>
    <w:rsid w:val="0016325C"/>
    <w:rsid w:val="00167885"/>
    <w:rsid w:val="00177EAA"/>
    <w:rsid w:val="001A7CAF"/>
    <w:rsid w:val="001C72F7"/>
    <w:rsid w:val="001D70F2"/>
    <w:rsid w:val="001E30F5"/>
    <w:rsid w:val="001F47D0"/>
    <w:rsid w:val="00224E68"/>
    <w:rsid w:val="00243477"/>
    <w:rsid w:val="00245022"/>
    <w:rsid w:val="00250D64"/>
    <w:rsid w:val="00263241"/>
    <w:rsid w:val="00265D1D"/>
    <w:rsid w:val="002950F9"/>
    <w:rsid w:val="002A684A"/>
    <w:rsid w:val="002A7E2D"/>
    <w:rsid w:val="002B267C"/>
    <w:rsid w:val="002B29AE"/>
    <w:rsid w:val="002B2C25"/>
    <w:rsid w:val="002B77BA"/>
    <w:rsid w:val="002B7EF6"/>
    <w:rsid w:val="002D35EC"/>
    <w:rsid w:val="002E0EAA"/>
    <w:rsid w:val="00306C1D"/>
    <w:rsid w:val="003071DE"/>
    <w:rsid w:val="0031009F"/>
    <w:rsid w:val="00312172"/>
    <w:rsid w:val="003139F7"/>
    <w:rsid w:val="003212A4"/>
    <w:rsid w:val="00335525"/>
    <w:rsid w:val="003367E5"/>
    <w:rsid w:val="00351D15"/>
    <w:rsid w:val="00360634"/>
    <w:rsid w:val="00362D62"/>
    <w:rsid w:val="0039382E"/>
    <w:rsid w:val="003A3027"/>
    <w:rsid w:val="003C267C"/>
    <w:rsid w:val="003C54B2"/>
    <w:rsid w:val="003D5620"/>
    <w:rsid w:val="00415301"/>
    <w:rsid w:val="0042290A"/>
    <w:rsid w:val="004A154A"/>
    <w:rsid w:val="004B2554"/>
    <w:rsid w:val="004C7152"/>
    <w:rsid w:val="005030C7"/>
    <w:rsid w:val="005271CE"/>
    <w:rsid w:val="00561BB2"/>
    <w:rsid w:val="005650D0"/>
    <w:rsid w:val="00584590"/>
    <w:rsid w:val="00586477"/>
    <w:rsid w:val="0059023F"/>
    <w:rsid w:val="005B33A3"/>
    <w:rsid w:val="005F2534"/>
    <w:rsid w:val="005F4049"/>
    <w:rsid w:val="006214C5"/>
    <w:rsid w:val="00632E7F"/>
    <w:rsid w:val="006342EB"/>
    <w:rsid w:val="00635B4D"/>
    <w:rsid w:val="00647C60"/>
    <w:rsid w:val="006559E9"/>
    <w:rsid w:val="006615EF"/>
    <w:rsid w:val="00675F66"/>
    <w:rsid w:val="00681651"/>
    <w:rsid w:val="006955A8"/>
    <w:rsid w:val="006958C2"/>
    <w:rsid w:val="006B605D"/>
    <w:rsid w:val="006C4695"/>
    <w:rsid w:val="006E73DA"/>
    <w:rsid w:val="006F36A2"/>
    <w:rsid w:val="0070006E"/>
    <w:rsid w:val="007007BB"/>
    <w:rsid w:val="007158D7"/>
    <w:rsid w:val="00721340"/>
    <w:rsid w:val="00723571"/>
    <w:rsid w:val="00765C7A"/>
    <w:rsid w:val="007A1B9A"/>
    <w:rsid w:val="007B08CD"/>
    <w:rsid w:val="00802791"/>
    <w:rsid w:val="008046D9"/>
    <w:rsid w:val="008068CD"/>
    <w:rsid w:val="008203BD"/>
    <w:rsid w:val="008325E4"/>
    <w:rsid w:val="00834C54"/>
    <w:rsid w:val="00870F9A"/>
    <w:rsid w:val="008775B4"/>
    <w:rsid w:val="00890DAC"/>
    <w:rsid w:val="008969B7"/>
    <w:rsid w:val="008A0652"/>
    <w:rsid w:val="008B0E74"/>
    <w:rsid w:val="008B4859"/>
    <w:rsid w:val="008B6122"/>
    <w:rsid w:val="008D62C2"/>
    <w:rsid w:val="008E3F68"/>
    <w:rsid w:val="008F4738"/>
    <w:rsid w:val="0090436B"/>
    <w:rsid w:val="00924578"/>
    <w:rsid w:val="009333C8"/>
    <w:rsid w:val="00942DF1"/>
    <w:rsid w:val="00947D33"/>
    <w:rsid w:val="00964F67"/>
    <w:rsid w:val="00965501"/>
    <w:rsid w:val="00992B4D"/>
    <w:rsid w:val="00996D7B"/>
    <w:rsid w:val="009A384B"/>
    <w:rsid w:val="009E64ED"/>
    <w:rsid w:val="00A01F08"/>
    <w:rsid w:val="00A15B61"/>
    <w:rsid w:val="00A342F1"/>
    <w:rsid w:val="00A465B6"/>
    <w:rsid w:val="00A4686C"/>
    <w:rsid w:val="00A5292F"/>
    <w:rsid w:val="00A67B41"/>
    <w:rsid w:val="00A70468"/>
    <w:rsid w:val="00A718A4"/>
    <w:rsid w:val="00A769B0"/>
    <w:rsid w:val="00A808BD"/>
    <w:rsid w:val="00AB110E"/>
    <w:rsid w:val="00AB4764"/>
    <w:rsid w:val="00AF3E95"/>
    <w:rsid w:val="00B02085"/>
    <w:rsid w:val="00B14B83"/>
    <w:rsid w:val="00B227CD"/>
    <w:rsid w:val="00B52701"/>
    <w:rsid w:val="00B60F97"/>
    <w:rsid w:val="00B61453"/>
    <w:rsid w:val="00BC0178"/>
    <w:rsid w:val="00BF10A7"/>
    <w:rsid w:val="00BF1653"/>
    <w:rsid w:val="00BF746F"/>
    <w:rsid w:val="00C06077"/>
    <w:rsid w:val="00C14975"/>
    <w:rsid w:val="00C15B31"/>
    <w:rsid w:val="00C21A1F"/>
    <w:rsid w:val="00C25243"/>
    <w:rsid w:val="00C6332D"/>
    <w:rsid w:val="00C73BB0"/>
    <w:rsid w:val="00C73FF8"/>
    <w:rsid w:val="00D87168"/>
    <w:rsid w:val="00D95C98"/>
    <w:rsid w:val="00DC73F9"/>
    <w:rsid w:val="00DE4616"/>
    <w:rsid w:val="00E1455E"/>
    <w:rsid w:val="00E377C9"/>
    <w:rsid w:val="00E62317"/>
    <w:rsid w:val="00E626C5"/>
    <w:rsid w:val="00E73743"/>
    <w:rsid w:val="00E82791"/>
    <w:rsid w:val="00E935D3"/>
    <w:rsid w:val="00EA1FEB"/>
    <w:rsid w:val="00EA4A51"/>
    <w:rsid w:val="00EA6A95"/>
    <w:rsid w:val="00EB5338"/>
    <w:rsid w:val="00EB6998"/>
    <w:rsid w:val="00ED58C7"/>
    <w:rsid w:val="00EF43E2"/>
    <w:rsid w:val="00EF6EA0"/>
    <w:rsid w:val="00F10AD0"/>
    <w:rsid w:val="00F13E3F"/>
    <w:rsid w:val="00F26783"/>
    <w:rsid w:val="00F32BCB"/>
    <w:rsid w:val="00F611C0"/>
    <w:rsid w:val="00F81A85"/>
    <w:rsid w:val="00F8604F"/>
    <w:rsid w:val="00F9013A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4B334"/>
  <w15:chartTrackingRefBased/>
  <w15:docId w15:val="{98A937F6-FA78-4F22-A131-596E5A2D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35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4B2"/>
    <w:rPr>
      <w:sz w:val="18"/>
      <w:szCs w:val="18"/>
    </w:rPr>
  </w:style>
  <w:style w:type="table" w:styleId="a7">
    <w:name w:val="Table Grid"/>
    <w:basedOn w:val="a1"/>
    <w:uiPriority w:val="39"/>
    <w:rsid w:val="002B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476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D35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9">
    <w:name w:val="正文文本 字符"/>
    <w:basedOn w:val="a0"/>
    <w:link w:val="aa"/>
    <w:locked/>
    <w:rsid w:val="00B227CD"/>
    <w:rPr>
      <w:rFonts w:ascii="仿宋_GB2312" w:eastAsia="仿宋_GB2312"/>
      <w:sz w:val="28"/>
    </w:rPr>
  </w:style>
  <w:style w:type="paragraph" w:styleId="aa">
    <w:name w:val="Body Text"/>
    <w:basedOn w:val="a"/>
    <w:link w:val="a9"/>
    <w:rsid w:val="00B227CD"/>
    <w:pPr>
      <w:spacing w:line="360" w:lineRule="exact"/>
    </w:pPr>
    <w:rPr>
      <w:rFonts w:ascii="仿宋_GB2312" w:eastAsia="仿宋_GB2312"/>
      <w:sz w:val="28"/>
    </w:rPr>
  </w:style>
  <w:style w:type="character" w:customStyle="1" w:styleId="Char1">
    <w:name w:val="正文文本 Char1"/>
    <w:basedOn w:val="a0"/>
    <w:uiPriority w:val="99"/>
    <w:semiHidden/>
    <w:rsid w:val="00B227CD"/>
  </w:style>
  <w:style w:type="character" w:styleId="ab">
    <w:name w:val="Hyperlink"/>
    <w:basedOn w:val="a0"/>
    <w:uiPriority w:val="99"/>
    <w:unhideWhenUsed/>
    <w:rsid w:val="006E73D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03B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2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297</Words>
  <Characters>1693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</dc:creator>
  <cp:keywords/>
  <dc:description/>
  <cp:lastModifiedBy>徐平平</cp:lastModifiedBy>
  <cp:revision>7</cp:revision>
  <cp:lastPrinted>2019-11-28T06:34:00Z</cp:lastPrinted>
  <dcterms:created xsi:type="dcterms:W3CDTF">2021-03-25T01:05:00Z</dcterms:created>
  <dcterms:modified xsi:type="dcterms:W3CDTF">2021-03-25T11:34:00Z</dcterms:modified>
</cp:coreProperties>
</file>